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260" w:rightChars="600"/>
        <w:jc w:val="left"/>
        <w:rPr>
          <w:rFonts w:ascii="黑体" w:eastAsia="黑体"/>
          <w:sz w:val="32"/>
          <w:szCs w:val="32"/>
        </w:rPr>
      </w:pPr>
      <w:r>
        <w:rPr>
          <w:rFonts w:ascii="仿宋_GB2312" w:hAnsi="Garamond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7987030</wp:posOffset>
                </wp:positionV>
                <wp:extent cx="929640" cy="495300"/>
                <wp:effectExtent l="4445" t="4445" r="10795" b="1841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8pt;margin-top:628.9pt;height:39pt;width:73.2pt;z-index:251660288;mso-width-relative:page;mso-height-relative:page;" stroked="t" coordsize="21600,21600" o:gfxdata="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MMpNf2AAAAA0BAAAPAAAAAAAAAAEAIAAAACIAAABkcnMvZG93bnJldi54bWxQ&#10;SwECFAAUAAAACACHTuJATaXOIfcBAAAdBAAADgAAAAAAAAABACAAAAAnAQAAZHJzL2Uyb0RvYy54&#10;bWxQSwUGAAAAAAYABgBZAQAAkAUAAAAA&#10;">
                <v:path/>
                <v:fill focussize="0,0"/>
                <v:stroke color="#FFFFFF"/>
                <v:imagedata o:title=""/>
                <o:lock v:ext="edit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-782320</wp:posOffset>
                </wp:positionV>
                <wp:extent cx="1259205" cy="612775"/>
                <wp:effectExtent l="4445" t="4445" r="16510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20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20" w:firstLineChars="50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小标宋" w:eastAsia="小标宋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3pt;margin-top:-61.6pt;height:48.25pt;width:99.15pt;z-index:-251657216;mso-width-relative:margin;mso-height-relative:margin;" coordsize="21600,21600" o:gfxdata="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nA5+g2wAAAAwBAAAPAAAAAAAAAAEAIAAA&#10;ACIAAABkcnMvZG93bnJldi54bWxQSwECFAAUAAAACACHTuJAq7tIpAkCAAA2BAAADgAAAAAAAAAB&#10;ACAAAAAqAQAAZHJzL2Uyb0RvYy54bWxQSwUGAAAAAAYABgBZAQAAp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ind w:firstLine="220" w:firstLineChars="50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小标宋" w:eastAsia="小标宋"/>
                          <w:sz w:val="44"/>
                          <w:szCs w:val="44"/>
                        </w:rPr>
                        <w:t>样  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before="156" w:beforeLines="50" w:line="460" w:lineRule="atLeast"/>
        <w:jc w:val="center"/>
        <w:rPr>
          <w:rFonts w:hint="eastAsia" w:ascii="小标宋" w:eastAsia="小标宋"/>
          <w:sz w:val="50"/>
          <w:lang w:eastAsia="zh-CN"/>
        </w:rPr>
      </w:pPr>
      <w:bookmarkStart w:id="0" w:name="_GoBack"/>
      <w:r>
        <w:rPr>
          <w:rFonts w:hint="eastAsia" w:ascii="小标宋" w:eastAsia="小标宋"/>
          <w:sz w:val="50"/>
        </w:rPr>
        <w:t>第十九届中国青年女科学家奖</w:t>
      </w:r>
    </w:p>
    <w:p>
      <w:pPr>
        <w:spacing w:before="156" w:beforeLines="50" w:line="460" w:lineRule="atLeast"/>
        <w:jc w:val="center"/>
        <w:rPr>
          <w:rFonts w:ascii="小标宋" w:eastAsia="小标宋"/>
          <w:sz w:val="60"/>
        </w:rPr>
      </w:pPr>
      <w:r>
        <w:rPr>
          <w:rFonts w:hint="eastAsia" w:ascii="小标宋" w:eastAsia="小标宋"/>
          <w:sz w:val="50"/>
        </w:rPr>
        <w:t>候选人提名表</w:t>
      </w:r>
      <w:bookmarkEnd w:id="0"/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昆仑楷体" w:eastAsia="昆仑楷体"/>
          <w:sz w:val="36"/>
        </w:rPr>
      </w:pPr>
    </w:p>
    <w:p>
      <w:pPr>
        <w:spacing w:line="500" w:lineRule="exact"/>
        <w:ind w:firstLine="2100" w:firstLineChars="7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姓    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专业专长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工作单位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提名渠道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ind w:firstLine="2100" w:firstLineChars="700"/>
        <w:outlineLvl w:val="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 xml:space="preserve">             </w:t>
      </w:r>
    </w:p>
    <w:p>
      <w:pPr>
        <w:rPr>
          <w:rFonts w:ascii="长城仿宋"/>
          <w:sz w:val="30"/>
        </w:rPr>
      </w:pPr>
    </w:p>
    <w:p>
      <w:pPr>
        <w:jc w:val="center"/>
        <w:rPr>
          <w:rFonts w:ascii="宋体" w:eastAsia="黑体"/>
          <w:sz w:val="36"/>
        </w:rPr>
      </w:pPr>
    </w:p>
    <w:p>
      <w:pPr>
        <w:jc w:val="center"/>
        <w:rPr>
          <w:rFonts w:ascii="宋体" w:eastAsia="黑体"/>
          <w:sz w:val="36"/>
        </w:rPr>
      </w:pPr>
    </w:p>
    <w:p>
      <w:pPr>
        <w:jc w:val="center"/>
        <w:rPr>
          <w:rFonts w:ascii="宋体" w:eastAsia="黑体"/>
          <w:spacing w:val="20"/>
          <w:sz w:val="32"/>
        </w:rPr>
      </w:pPr>
      <w:r>
        <w:rPr>
          <w:rFonts w:hint="eastAsia" w:ascii="宋体" w:eastAsia="黑体"/>
          <w:sz w:val="36"/>
        </w:rPr>
        <w:t>中 国 科 学 技 术 协 会    制</w:t>
      </w:r>
    </w:p>
    <w:p>
      <w:pPr>
        <w:widowControl/>
        <w:spacing w:before="156" w:beforeLines="50" w:after="156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宋体" w:eastAsia="黑体"/>
          <w:sz w:val="32"/>
        </w:rPr>
        <w:br w:type="page"/>
      </w:r>
      <w:r>
        <w:rPr>
          <w:rFonts w:hint="eastAsia" w:ascii="黑体" w:eastAsia="黑体"/>
          <w:sz w:val="30"/>
          <w:szCs w:val="30"/>
        </w:rPr>
        <w:t>一、基本信息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770"/>
        <w:gridCol w:w="1770"/>
        <w:gridCol w:w="1770"/>
        <w:gridCol w:w="17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姓    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性    别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民    族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最高学历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最高学位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籍    贯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证件类型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证件号码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专业专长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学科领域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数学与物理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化学与材料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生物农林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医药卫生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地球科学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计算机与电子信息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工作单位及</w:t>
            </w:r>
          </w:p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行政职务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单位性质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□政府机关 □高等院校 □科研院所 □其他事业单位</w:t>
            </w:r>
          </w:p>
          <w:p>
            <w:pPr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□国有企业 □民营企业 □外资企业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通信地址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单位所在地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邮政编码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单位电话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手    机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传真号码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电子信箱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/>
        <w:rPr>
          <w:rFonts w:ascii="黑体" w:eastAsia="黑体"/>
          <w:sz w:val="30"/>
          <w:szCs w:val="30"/>
        </w:rPr>
      </w:pPr>
    </w:p>
    <w:p>
      <w:pPr>
        <w:spacing w:before="156" w:beforeLines="50" w:after="156" w:afterLines="50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二、主要学习经历（从大学填起，6项以内）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3054"/>
        <w:gridCol w:w="2359"/>
        <w:gridCol w:w="16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校（院）及系名称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专业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三、主要工作经历（6项以内）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4303"/>
        <w:gridCol w:w="27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四、重要学术组织或期刊任（兼）职（</w:t>
      </w:r>
      <w:r>
        <w:rPr>
          <w:rFonts w:ascii="黑体" w:eastAsia="黑体"/>
          <w:sz w:val="30"/>
          <w:szCs w:val="30"/>
        </w:rPr>
        <w:t>5</w:t>
      </w:r>
      <w:r>
        <w:rPr>
          <w:rFonts w:hint="eastAsia" w:ascii="黑体" w:eastAsia="黑体"/>
          <w:sz w:val="30"/>
          <w:szCs w:val="30"/>
        </w:rPr>
        <w:t>项以内）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4303"/>
        <w:gridCol w:w="2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名称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widowControl/>
        <w:spacing w:before="156" w:beforeLines="50" w:after="156" w:afterLines="50" w:line="58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五、创新价值、能力、贡献情况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9" w:hRule="atLeast"/>
          <w:jc w:val="center"/>
        </w:trPr>
        <w:tc>
          <w:tcPr>
            <w:tcW w:w="8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请准确</w:t>
            </w:r>
            <w:r>
              <w:rPr>
                <w:rFonts w:ascii="仿宋_GB2312" w:hAnsi="华文仿宋" w:eastAsia="仿宋_GB2312"/>
                <w:szCs w:val="21"/>
              </w:rPr>
              <w:t>、客观</w:t>
            </w:r>
            <w:r>
              <w:rPr>
                <w:rFonts w:hint="eastAsia" w:ascii="仿宋_GB2312" w:hAnsi="华文仿宋" w:eastAsia="仿宋_GB2312"/>
                <w:szCs w:val="21"/>
              </w:rPr>
              <w:t>填写候选人创新</w:t>
            </w:r>
            <w:r>
              <w:rPr>
                <w:rFonts w:ascii="仿宋_GB2312" w:hAnsi="华文仿宋" w:eastAsia="仿宋_GB2312"/>
                <w:szCs w:val="21"/>
              </w:rPr>
              <w:t>能力情况，</w:t>
            </w:r>
            <w:r>
              <w:rPr>
                <w:rFonts w:hint="eastAsia" w:ascii="仿宋_GB2312" w:hAnsi="华文仿宋" w:eastAsia="仿宋_GB2312"/>
                <w:szCs w:val="21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仿宋_GB2312" w:hAnsi="华文仿宋" w:eastAsia="仿宋_GB2312"/>
                <w:szCs w:val="21"/>
              </w:rPr>
              <w:t>创新价值和</w:t>
            </w:r>
            <w:r>
              <w:rPr>
                <w:rFonts w:hint="eastAsia" w:ascii="仿宋_GB2312" w:hAnsi="华文仿宋" w:eastAsia="仿宋_GB2312"/>
                <w:szCs w:val="21"/>
              </w:rPr>
              <w:t>主要贡献。限</w:t>
            </w:r>
            <w:r>
              <w:rPr>
                <w:rFonts w:ascii="仿宋_GB2312" w:hAnsi="华文仿宋" w:eastAsia="仿宋_GB2312"/>
                <w:szCs w:val="21"/>
              </w:rPr>
              <w:t>10</w:t>
            </w:r>
            <w:r>
              <w:rPr>
                <w:rFonts w:hint="eastAsia" w:ascii="仿宋_GB2312" w:hAnsi="华文仿宋" w:eastAsia="仿宋_GB2312"/>
                <w:szCs w:val="21"/>
              </w:rPr>
              <w:t>00字以内。</w:t>
            </w:r>
          </w:p>
          <w:p/>
          <w:p/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rFonts w:ascii="黑体" w:eastAsia="黑体"/>
          <w:sz w:val="30"/>
          <w:szCs w:val="30"/>
        </w:rPr>
      </w:pPr>
    </w:p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六、重要科技奖项情况（5项以内）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546"/>
        <w:gridCol w:w="2813"/>
        <w:gridCol w:w="1407"/>
        <w:gridCol w:w="1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奖励等级（排名）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七、重大科研项目情况（5项以内）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556"/>
        <w:gridCol w:w="4243"/>
        <w:gridCol w:w="1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承担</w:t>
            </w:r>
            <w:r>
              <w:rPr>
                <w:rFonts w:eastAsia="仿宋_GB2312"/>
                <w:sz w:val="28"/>
              </w:rPr>
              <w:t>时间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项目名称（排名）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jc w:val="left"/>
        <w:rPr>
          <w:rFonts w:ascii="黑体" w:hAnsi="宋体" w:eastAsia="黑体"/>
          <w:sz w:val="28"/>
          <w:szCs w:val="28"/>
        </w:rPr>
      </w:pPr>
      <w:r>
        <w:rPr>
          <w:rFonts w:hint="eastAsia" w:ascii="黑体" w:eastAsia="黑体"/>
          <w:sz w:val="30"/>
          <w:szCs w:val="30"/>
        </w:rPr>
        <w:t>八、</w:t>
      </w:r>
      <w:r>
        <w:rPr>
          <w:rFonts w:hint="eastAsia" w:ascii="黑体" w:hAnsi="宋体" w:eastAsia="黑体"/>
          <w:sz w:val="28"/>
          <w:szCs w:val="28"/>
        </w:rPr>
        <w:t>代表性论文和著作（5项</w:t>
      </w:r>
      <w:r>
        <w:rPr>
          <w:rFonts w:hint="eastAsia" w:ascii="黑体" w:eastAsia="黑体"/>
          <w:sz w:val="30"/>
          <w:szCs w:val="30"/>
        </w:rPr>
        <w:t>以内</w:t>
      </w:r>
      <w:r>
        <w:rPr>
          <w:rFonts w:hint="eastAsia" w:ascii="黑体" w:hAnsi="宋体" w:eastAsia="黑体"/>
          <w:sz w:val="28"/>
          <w:szCs w:val="28"/>
        </w:rPr>
        <w:t>，其中至少</w:t>
      </w:r>
      <w:r>
        <w:rPr>
          <w:rFonts w:ascii="黑体" w:hAnsi="宋体" w:eastAsia="黑体"/>
          <w:sz w:val="28"/>
          <w:szCs w:val="28"/>
        </w:rPr>
        <w:t>1</w:t>
      </w:r>
      <w:r>
        <w:rPr>
          <w:rFonts w:hint="eastAsia" w:ascii="黑体" w:hAnsi="宋体" w:eastAsia="黑体"/>
          <w:sz w:val="28"/>
          <w:szCs w:val="28"/>
        </w:rPr>
        <w:t>篇国内科技期刊论文）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60"/>
        <w:gridCol w:w="1984"/>
        <w:gridCol w:w="1418"/>
        <w:gridCol w:w="850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论文/著作名称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发表刊物/</w:t>
            </w:r>
            <w:r>
              <w:rPr>
                <w:rFonts w:eastAsia="仿宋_GB2312"/>
                <w:sz w:val="28"/>
              </w:rPr>
              <w:t>出版单位</w:t>
            </w:r>
            <w:r>
              <w:rPr>
                <w:rFonts w:hint="eastAsia" w:eastAsia="仿宋_GB2312"/>
                <w:sz w:val="28"/>
              </w:rPr>
              <w:t>名称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发表时间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九、</w:t>
      </w:r>
      <w:r>
        <w:rPr>
          <w:rFonts w:hint="eastAsia" w:ascii="黑体" w:hAnsi="宋体" w:eastAsia="黑体"/>
          <w:sz w:val="28"/>
          <w:szCs w:val="28"/>
        </w:rPr>
        <w:t>重要</w:t>
      </w:r>
      <w:r>
        <w:rPr>
          <w:rFonts w:hint="eastAsia" w:ascii="黑体" w:eastAsia="黑体"/>
          <w:sz w:val="30"/>
          <w:szCs w:val="30"/>
        </w:rPr>
        <w:t>发明专利（</w:t>
      </w:r>
      <w:r>
        <w:rPr>
          <w:rFonts w:ascii="黑体" w:hAnsi="宋体" w:eastAsia="黑体"/>
          <w:sz w:val="28"/>
          <w:szCs w:val="28"/>
        </w:rPr>
        <w:t>5</w:t>
      </w:r>
      <w:r>
        <w:rPr>
          <w:rFonts w:hint="eastAsia" w:ascii="黑体" w:hAnsi="宋体" w:eastAsia="黑体"/>
          <w:sz w:val="28"/>
          <w:szCs w:val="28"/>
        </w:rPr>
        <w:t>项</w:t>
      </w:r>
      <w:r>
        <w:rPr>
          <w:rFonts w:hint="eastAsia" w:ascii="黑体" w:eastAsia="黑体"/>
          <w:sz w:val="30"/>
          <w:szCs w:val="30"/>
        </w:rPr>
        <w:t>以内）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60"/>
        <w:gridCol w:w="1559"/>
        <w:gridCol w:w="992"/>
        <w:gridCol w:w="1559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专利名称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（专利号）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批准年份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实施情况（限50字）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vanish/>
        </w:rPr>
      </w:pPr>
      <w:r>
        <w:rPr>
          <w:rFonts w:hint="eastAsia" w:ascii="黑体" w:eastAsia="黑体"/>
          <w:sz w:val="30"/>
          <w:szCs w:val="30"/>
        </w:rPr>
        <w:t>十、被提名人声明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4" w:hRule="atLeast"/>
          <w:jc w:val="center"/>
        </w:trPr>
        <w:tc>
          <w:tcPr>
            <w:tcW w:w="8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before="156" w:beforeLines="50"/>
              <w:ind w:firstLine="560" w:firstLineChars="20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提名，并</w:t>
            </w:r>
            <w:r>
              <w:rPr>
                <w:rFonts w:hint="eastAsia" w:eastAsia="仿宋_GB2312"/>
                <w:sz w:val="28"/>
              </w:rPr>
              <w:t>对以上内容及全部附件材料进行了审核，对其客观性和真实性负责。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被提名人签名：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ind w:firstLine="5880" w:firstLineChars="2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  <w:p>
            <w:pPr>
              <w:jc w:val="lef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十一、提名意见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3601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由候选人工作单位对候选人政治表现、廉洁自律、道德品行等方面出具意见，并对候选人《提名书》及附件材料的真实性、准确性及涉密情况进行审核，限300字以内。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注：组织提名填写。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Cs w:val="21"/>
              </w:rPr>
              <w:t>注：专家提名填写，签字处须有提名专家签字。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签字：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十二、评审意见（由中国青年女科学家奖评审机构填写）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5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学科评审组组长签字：</w:t>
            </w: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4690" w:firstLineChars="16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4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评审委员会主任签字：</w:t>
            </w: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年    月    日</w:t>
            </w:r>
          </w:p>
        </w:tc>
      </w:tr>
    </w:tbl>
    <w:p>
      <w:pPr>
        <w:rPr>
          <w:rFonts w:asci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长城仿宋">
    <w:altName w:val="华文细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lZjk0MzEyYmQ1MjgwYjdhN2U4ODYxMDU5OTBkZWEifQ=="/>
  </w:docVars>
  <w:rsids>
    <w:rsidRoot w:val="772F7ABC"/>
    <w:rsid w:val="772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2023-01-09T08:25:00Z</dcterms:created>
  <dc:creator>Tody QIN</dc:creator>
  <cp:lastModifiedBy>Tody QIN</cp:lastModifiedBy>
  <dcterms:modified xsi:type="dcterms:W3CDTF">2023-01-09T08:25:53Z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5DFC157EE06E434692A331CD68880FCB</vt:lpwstr>
  </property>
</Properties>
</file>